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79" w:line="223" w:lineRule="auto"/>
        <w:ind w:firstLine="1895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6"/>
          <w:sz w:val="55"/>
          <w:szCs w:val="55"/>
        </w:rPr>
        <w:t>重点生态环境保护实用技术</w:t>
      </w:r>
    </w:p>
    <w:p/>
    <w:p>
      <w:pPr>
        <w:spacing w:line="200" w:lineRule="exact"/>
      </w:pPr>
    </w:p>
    <w:p>
      <w:pPr>
        <w:sectPr>
          <w:pgSz w:w="11900" w:h="16841"/>
          <w:pgMar w:top="1001" w:right="1784" w:bottom="697" w:left="894" w:header="0" w:footer="536" w:gutter="0"/>
          <w:pgNumType w:fmt="decimal"/>
          <w:cols w:equalWidth="0" w:num="1">
            <w:col w:w="9221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7" w:line="220" w:lineRule="auto"/>
        <w:ind w:firstLine="8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技术名称</w:t>
      </w:r>
      <w:r>
        <w:rPr>
          <w:rFonts w:ascii="宋体" w:hAnsi="宋体" w:eastAsia="宋体" w:cs="宋体"/>
          <w:spacing w:val="-16"/>
          <w:sz w:val="36"/>
          <w:szCs w:val="36"/>
        </w:rPr>
        <w:t>：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8" w:line="806" w:lineRule="exact"/>
        <w:ind w:firstLine="8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position w:val="34"/>
          <w:sz w:val="36"/>
          <w:szCs w:val="36"/>
        </w:rPr>
        <w:t>类</w:t>
      </w:r>
      <w:r>
        <w:rPr>
          <w:rFonts w:ascii="宋体" w:hAnsi="宋体" w:eastAsia="宋体" w:cs="宋体"/>
          <w:spacing w:val="-1"/>
          <w:position w:val="34"/>
          <w:sz w:val="36"/>
          <w:szCs w:val="36"/>
        </w:rPr>
        <w:t xml:space="preserve"> </w:t>
      </w:r>
      <w:r>
        <w:rPr>
          <w:rFonts w:ascii="宋体" w:hAnsi="宋体" w:eastAsia="宋体" w:cs="宋体"/>
          <w:position w:val="34"/>
          <w:sz w:val="36"/>
          <w:szCs w:val="36"/>
        </w:rPr>
        <w:t xml:space="preserve">   别</w:t>
      </w:r>
      <w:r>
        <w:rPr>
          <w:rFonts w:ascii="宋体" w:hAnsi="宋体" w:eastAsia="宋体" w:cs="宋体"/>
          <w:spacing w:val="-14"/>
          <w:position w:val="34"/>
          <w:sz w:val="36"/>
          <w:szCs w:val="36"/>
        </w:rPr>
        <w:t>：</w:t>
      </w:r>
    </w:p>
    <w:p>
      <w:pPr>
        <w:spacing w:before="2" w:line="218" w:lineRule="auto"/>
        <w:ind w:firstLine="8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推荐专家</w:t>
      </w:r>
      <w:r>
        <w:rPr>
          <w:rFonts w:ascii="宋体" w:hAnsi="宋体" w:eastAsia="宋体" w:cs="宋体"/>
          <w:spacing w:val="-15"/>
          <w:sz w:val="36"/>
          <w:szCs w:val="36"/>
        </w:rPr>
        <w:t>：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17" w:line="220" w:lineRule="auto"/>
        <w:ind w:firstLine="926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申报单位</w:t>
      </w:r>
      <w:r>
        <w:rPr>
          <w:rFonts w:ascii="宋体" w:hAnsi="宋体" w:eastAsia="宋体" w:cs="宋体"/>
          <w:spacing w:val="-61"/>
          <w:sz w:val="36"/>
          <w:szCs w:val="36"/>
        </w:rPr>
        <w:t>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8" w:line="185" w:lineRule="auto"/>
        <w:ind w:firstLine="8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填报日期</w:t>
      </w:r>
      <w:r>
        <w:rPr>
          <w:rFonts w:ascii="宋体" w:hAnsi="宋体" w:eastAsia="宋体" w:cs="宋体"/>
          <w:spacing w:val="-17"/>
          <w:sz w:val="36"/>
          <w:szCs w:val="36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0" w:line="222" w:lineRule="auto"/>
        <w:ind w:firstLine="215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-33"/>
          <w:sz w:val="55"/>
          <w:szCs w:val="55"/>
        </w:rPr>
        <w:t>申报</w:t>
      </w:r>
      <w:r>
        <w:rPr>
          <w:rFonts w:ascii="宋体" w:hAnsi="宋体" w:eastAsia="宋体" w:cs="宋体"/>
          <w:spacing w:val="-32"/>
          <w:sz w:val="55"/>
          <w:szCs w:val="55"/>
        </w:rPr>
        <w:t>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7" w:line="185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4"/>
          <w:sz w:val="36"/>
          <w:szCs w:val="36"/>
        </w:rPr>
        <w:t>年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   </w:t>
      </w:r>
      <w:r>
        <w:rPr>
          <w:rFonts w:ascii="宋体" w:hAnsi="宋体" w:eastAsia="宋体" w:cs="宋体"/>
          <w:spacing w:val="4"/>
          <w:sz w:val="36"/>
          <w:szCs w:val="36"/>
        </w:rPr>
        <w:t>月</w:t>
      </w:r>
      <w:r>
        <w:rPr>
          <w:rFonts w:ascii="宋体" w:hAnsi="宋体" w:eastAsia="宋体" w:cs="宋体"/>
          <w:spacing w:val="6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5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4"/>
          <w:sz w:val="36"/>
          <w:szCs w:val="36"/>
        </w:rPr>
        <w:t>日</w:t>
      </w:r>
    </w:p>
    <w:p>
      <w:pPr>
        <w:sectPr>
          <w:footerReference r:id="rId5" w:type="default"/>
          <w:type w:val="continuous"/>
          <w:pgSz w:w="11900" w:h="16841"/>
          <w:pgMar w:top="1001" w:right="1784" w:bottom="697" w:left="894" w:header="0" w:footer="536" w:gutter="0"/>
          <w:pgNumType w:fmt="decimal"/>
          <w:cols w:equalWidth="0" w:num="2">
            <w:col w:w="4241" w:space="100"/>
            <w:col w:w="4881"/>
          </w:cols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7" w:line="185" w:lineRule="auto"/>
        <w:ind w:firstLine="346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6"/>
          <w:sz w:val="36"/>
          <w:szCs w:val="36"/>
        </w:rPr>
        <w:t>江苏省</w:t>
      </w:r>
      <w:r>
        <w:rPr>
          <w:rFonts w:ascii="宋体" w:hAnsi="宋体" w:eastAsia="宋体" w:cs="宋体"/>
          <w:spacing w:val="-5"/>
          <w:sz w:val="36"/>
          <w:szCs w:val="36"/>
        </w:rPr>
        <w:t>环境保护产业协会</w:t>
      </w:r>
    </w:p>
    <w:p>
      <w:pPr>
        <w:sectPr>
          <w:type w:val="continuous"/>
          <w:pgSz w:w="11900" w:h="16841"/>
          <w:pgMar w:top="1001" w:right="1784" w:bottom="697" w:left="894" w:header="0" w:footer="536" w:gutter="0"/>
          <w:pgNumType w:fmt="decimal"/>
          <w:cols w:equalWidth="0" w:num="1">
            <w:col w:w="9221"/>
          </w:cols>
        </w:sectPr>
      </w:pPr>
    </w:p>
    <w:p>
      <w:pPr>
        <w:spacing w:before="56" w:line="468" w:lineRule="exact"/>
        <w:ind w:firstLine="35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"/>
          <w:sz w:val="28"/>
          <w:szCs w:val="28"/>
        </w:rPr>
        <w:t>一</w:t>
      </w:r>
      <w:r>
        <w:rPr>
          <w:rFonts w:ascii="宋体" w:hAnsi="宋体" w:eastAsia="宋体" w:cs="宋体"/>
          <w:spacing w:val="-26"/>
          <w:position w:val="2"/>
          <w:sz w:val="28"/>
          <w:szCs w:val="28"/>
        </w:rPr>
        <w:t>、</w:t>
      </w:r>
      <w:r>
        <w:rPr>
          <w:rFonts w:ascii="宋体" w:hAnsi="宋体" w:eastAsia="宋体" w:cs="宋体"/>
          <w:position w:val="2"/>
          <w:sz w:val="28"/>
          <w:szCs w:val="28"/>
        </w:rPr>
        <w:t>实用技术申报表</w:t>
      </w:r>
    </w:p>
    <w:p>
      <w:pPr>
        <w:spacing w:before="42" w:line="239" w:lineRule="auto"/>
        <w:ind w:firstLine="1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</w:t>
      </w:r>
      <w:r>
        <w:rPr>
          <w:rFonts w:ascii="宋体" w:hAnsi="宋体" w:eastAsia="宋体" w:cs="宋体"/>
          <w:spacing w:val="-11"/>
          <w:sz w:val="24"/>
          <w:szCs w:val="24"/>
        </w:rPr>
        <w:t>申报单位基本信息</w:t>
      </w: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129"/>
        <w:gridCol w:w="1798"/>
        <w:gridCol w:w="3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72" w:type="dxa"/>
            <w:vAlign w:val="top"/>
          </w:tcPr>
          <w:p>
            <w:pPr>
              <w:spacing w:before="184" w:line="220" w:lineRule="auto"/>
              <w:ind w:firstLine="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申报单位名称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72" w:type="dxa"/>
            <w:vAlign w:val="top"/>
          </w:tcPr>
          <w:p>
            <w:pPr>
              <w:spacing w:before="177" w:line="220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申报排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名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79" w:line="220" w:lineRule="auto"/>
              <w:ind w:firstLine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位性质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9" w:line="220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立日期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272" w:type="dxa"/>
            <w:vAlign w:val="top"/>
          </w:tcPr>
          <w:p>
            <w:pPr>
              <w:spacing w:before="197" w:line="205" w:lineRule="auto"/>
              <w:ind w:firstLine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册资本</w:t>
            </w:r>
          </w:p>
          <w:p>
            <w:pPr>
              <w:spacing w:line="220" w:lineRule="auto"/>
              <w:ind w:firstLine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5" w:line="220" w:lineRule="auto"/>
              <w:ind w:firstLine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近三年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营收</w:t>
            </w:r>
          </w:p>
          <w:p>
            <w:pPr>
              <w:spacing w:before="2" w:line="220" w:lineRule="auto"/>
              <w:ind w:firstLine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（万元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是否上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1" w:line="219" w:lineRule="auto"/>
              <w:ind w:firstLine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市板块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职工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总数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6" o:spid="_x0000_s1026" style="position:absolute;left:0pt;margin-left:106.3pt;margin-top:23.95pt;height:0.25pt;width:0.25pt;mso-position-horizontal-relative:page;mso-position-vertical-relative:page;z-index:251659264;mso-width-relative:page;mso-height-relative:page;" fillcolor="#000000" filled="t" stroked="f" coordsize="5,5" path="m0,4l4,4,4,0,0,0,0,4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798" w:type="dxa"/>
            <w:vAlign w:val="top"/>
          </w:tcPr>
          <w:p>
            <w:pPr>
              <w:spacing w:before="181" w:line="220" w:lineRule="auto"/>
              <w:ind w:firstLine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高级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职称人数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19" w:lineRule="auto"/>
              <w:ind w:firstLine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究生学历人数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0" w:lineRule="auto"/>
              <w:ind w:firstLine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法定代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表人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1" w:line="222" w:lineRule="auto"/>
              <w:ind w:firstLine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电话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1" w:line="222" w:lineRule="auto"/>
              <w:ind w:firstLine="6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人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79" w:line="219" w:lineRule="auto"/>
              <w:ind w:firstLine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2" w:line="220" w:lineRule="auto"/>
              <w:ind w:firstLine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固话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2" w:line="220" w:lineRule="auto"/>
              <w:ind w:firstLine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电子邮箱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72" w:type="dxa"/>
            <w:vAlign w:val="top"/>
          </w:tcPr>
          <w:p>
            <w:pPr>
              <w:spacing w:before="182" w:line="225" w:lineRule="auto"/>
              <w:ind w:firstLine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讯地址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272" w:type="dxa"/>
            <w:vAlign w:val="top"/>
          </w:tcPr>
          <w:p>
            <w:pPr>
              <w:spacing w:before="108" w:line="249" w:lineRule="auto"/>
              <w:ind w:left="120" w:right="244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是否为江苏省环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保护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产业协会会员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vAlign w:val="top"/>
          </w:tcPr>
          <w:p>
            <w:pPr>
              <w:spacing w:before="182" w:line="219" w:lineRule="auto"/>
              <w:ind w:firstLine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会员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证号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2" w:hRule="atLeast"/>
        </w:trPr>
        <w:tc>
          <w:tcPr>
            <w:tcW w:w="227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位简介</w:t>
            </w:r>
          </w:p>
        </w:tc>
        <w:tc>
          <w:tcPr>
            <w:tcW w:w="71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1"/>
          <w:pgMar w:top="1133" w:right="1099" w:bottom="696" w:left="1390" w:header="0" w:footer="536" w:gutter="0"/>
          <w:pgNumType w:fmt="decimal" w:start="1"/>
          <w:cols w:space="720" w:num="1"/>
        </w:sectPr>
      </w:pPr>
      <w:bookmarkStart w:id="0" w:name="_GoBack"/>
      <w:bookmarkEnd w:id="0"/>
    </w:p>
    <w:tbl>
      <w:tblPr>
        <w:tblStyle w:val="6"/>
        <w:tblW w:w="94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0" w:hRule="atLeast"/>
        </w:trPr>
        <w:tc>
          <w:tcPr>
            <w:tcW w:w="9407" w:type="dxa"/>
            <w:vAlign w:val="top"/>
          </w:tcPr>
          <w:p>
            <w:pPr>
              <w:spacing w:before="129" w:line="220" w:lineRule="auto"/>
              <w:ind w:firstLine="40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申报单位承诺</w:t>
            </w:r>
          </w:p>
          <w:p>
            <w:pPr>
              <w:spacing w:before="288" w:line="220" w:lineRule="auto"/>
              <w:ind w:firstLine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我单位郑重承诺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10" w:line="222" w:lineRule="auto"/>
              <w:ind w:left="124" w:right="139" w:firstLine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申报书中所有内容真实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客观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技术知识产权明晰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不存在产权纠纷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已与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典型应用案例业主等相关方沟通确认，同</w:t>
            </w:r>
            <w:r>
              <w:rPr>
                <w:rFonts w:ascii="宋体" w:hAnsi="宋体" w:eastAsia="宋体" w:cs="宋体"/>
                <w:sz w:val="24"/>
                <w:szCs w:val="24"/>
              </w:rPr>
              <w:t>意公开申报表中“技术简介及典型应用案例” 内容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。</w:t>
            </w:r>
          </w:p>
          <w:p>
            <w:pPr>
              <w:spacing w:before="1" w:line="220" w:lineRule="auto"/>
              <w:ind w:left="121" w:right="179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若发生与上述承诺相违背的事实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我单位保证积极配合调查处理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并愿意承担相关 后果和责任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</w:p>
          <w:p>
            <w:pPr>
              <w:spacing w:line="220" w:lineRule="auto"/>
              <w:ind w:firstLine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入选后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将加强技术在应用过程中的质量管控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保障应用效果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共同维护重点生态</w:t>
            </w:r>
          </w:p>
          <w:p>
            <w:pPr>
              <w:spacing w:before="1" w:line="215" w:lineRule="auto"/>
              <w:ind w:left="210" w:right="182" w:hanging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环境保护实用技术的声誉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并积极在网络和报刊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杂志等媒体上宣传推广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共同提升项 目影响力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。</w:t>
            </w:r>
          </w:p>
          <w:p>
            <w:pPr>
              <w:spacing w:line="219" w:lineRule="auto"/>
              <w:ind w:firstLine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特此承诺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firstLine="5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法定代表人签字/签章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289" w:line="219" w:lineRule="auto"/>
              <w:ind w:firstLine="5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申报单位（盖章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：</w:t>
            </w:r>
          </w:p>
          <w:p>
            <w:pPr>
              <w:spacing w:before="260" w:line="220" w:lineRule="auto"/>
              <w:ind w:firstLine="6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41"/>
          <w:pgMar w:top="995" w:right="1096" w:bottom="699" w:left="1390" w:header="0" w:footer="540" w:gutter="0"/>
          <w:pgNumType w:fmt="decimal"/>
          <w:cols w:space="720" w:num="1"/>
        </w:sectPr>
      </w:pPr>
    </w:p>
    <w:p>
      <w:pPr>
        <w:spacing w:before="48" w:line="218" w:lineRule="auto"/>
        <w:ind w:firstLine="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2.技术概要</w:t>
      </w:r>
      <w:r>
        <w:rPr>
          <w:rFonts w:ascii="宋体" w:hAnsi="宋体" w:eastAsia="宋体" w:cs="宋体"/>
          <w:spacing w:val="-73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第三方评价</w:t>
      </w:r>
      <w:r>
        <w:rPr>
          <w:rFonts w:ascii="宋体" w:hAnsi="宋体" w:eastAsia="宋体" w:cs="宋体"/>
          <w:spacing w:val="-72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主要成果产出及应用情况</w:t>
      </w:r>
    </w:p>
    <w:p>
      <w:pPr>
        <w:spacing w:line="114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1" w:hRule="atLeast"/>
        </w:trPr>
        <w:tc>
          <w:tcPr>
            <w:tcW w:w="20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4" w:type="dxa"/>
            <w:vAlign w:val="top"/>
          </w:tcPr>
          <w:p>
            <w:pPr>
              <w:spacing w:before="177" w:line="220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领域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004" w:type="dxa"/>
            <w:vAlign w:val="top"/>
          </w:tcPr>
          <w:p>
            <w:pPr>
              <w:spacing w:before="318" w:line="220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技术应用数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量</w:t>
            </w:r>
          </w:p>
        </w:tc>
        <w:tc>
          <w:tcPr>
            <w:tcW w:w="7400" w:type="dxa"/>
            <w:vAlign w:val="top"/>
          </w:tcPr>
          <w:p>
            <w:pPr>
              <w:spacing w:before="190" w:line="217" w:lineRule="auto"/>
              <w:ind w:left="117" w:right="297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完成技术应用案例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装备应用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台/套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截止上一年年底累计销售 额为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04" w:type="dxa"/>
            <w:vAlign w:val="top"/>
          </w:tcPr>
          <w:p>
            <w:pPr>
              <w:spacing w:before="319" w:line="220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技术应用行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00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适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用范围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4" w:type="dxa"/>
            <w:vAlign w:val="top"/>
          </w:tcPr>
          <w:p>
            <w:pPr>
              <w:spacing w:before="181" w:line="220" w:lineRule="auto"/>
              <w:ind w:firstLine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发方式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4" w:type="dxa"/>
            <w:vAlign w:val="top"/>
          </w:tcPr>
          <w:p>
            <w:pPr>
              <w:spacing w:before="180" w:line="220" w:lineRule="auto"/>
              <w:ind w:firstLine="5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来源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2" w:hRule="atLeast"/>
        </w:trPr>
        <w:tc>
          <w:tcPr>
            <w:tcW w:w="2004" w:type="dxa"/>
            <w:vAlign w:val="top"/>
          </w:tcPr>
          <w:p>
            <w:pPr>
              <w:spacing w:before="307" w:line="248" w:lineRule="auto"/>
              <w:ind w:left="857" w:right="158" w:hanging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研发资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金来源及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占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比</w:t>
            </w:r>
          </w:p>
        </w:tc>
        <w:tc>
          <w:tcPr>
            <w:tcW w:w="7400" w:type="dxa"/>
            <w:vAlign w:val="top"/>
          </w:tcPr>
          <w:p>
            <w:pPr>
              <w:spacing w:before="137" w:line="227" w:lineRule="auto"/>
              <w:ind w:firstLine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业自筹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资金占比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%</w:t>
            </w:r>
          </w:p>
          <w:p>
            <w:pPr>
              <w:spacing w:before="1" w:line="213" w:lineRule="auto"/>
              <w:ind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府支持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资金占比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%</w:t>
            </w:r>
          </w:p>
          <w:p>
            <w:pPr>
              <w:spacing w:line="213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社会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资助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资金占比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3" w:hRule="atLeast"/>
        </w:trPr>
        <w:tc>
          <w:tcPr>
            <w:tcW w:w="2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发背景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5" w:hRule="atLeast"/>
        </w:trPr>
        <w:tc>
          <w:tcPr>
            <w:tcW w:w="20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发过程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004" w:type="dxa"/>
            <w:vAlign w:val="top"/>
          </w:tcPr>
          <w:p>
            <w:pPr>
              <w:spacing w:before="187" w:line="220" w:lineRule="auto"/>
              <w:ind w:firstLine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发时长</w:t>
            </w:r>
          </w:p>
        </w:tc>
        <w:tc>
          <w:tcPr>
            <w:tcW w:w="7400" w:type="dxa"/>
            <w:vAlign w:val="top"/>
          </w:tcPr>
          <w:p>
            <w:pPr>
              <w:spacing w:before="186" w:line="222" w:lineRule="auto"/>
              <w:ind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0" w:hRule="atLeast"/>
        </w:trPr>
        <w:tc>
          <w:tcPr>
            <w:tcW w:w="200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申报单位对技</w:t>
            </w:r>
          </w:p>
          <w:p>
            <w:pPr>
              <w:spacing w:line="219" w:lineRule="auto"/>
              <w:ind w:firstLine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术成果研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发的贡</w:t>
            </w:r>
          </w:p>
          <w:p>
            <w:pPr>
              <w:spacing w:before="2" w:line="220" w:lineRule="auto"/>
              <w:ind w:firstLine="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献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41"/>
          <w:pgMar w:top="885" w:right="1099" w:bottom="696" w:left="1390" w:header="0" w:footer="536" w:gutter="0"/>
          <w:pgNumType w:fmt="decimal"/>
          <w:cols w:space="720" w:num="1"/>
        </w:sectPr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200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存在的尚需</w:t>
            </w:r>
          </w:p>
          <w:p>
            <w:pPr>
              <w:spacing w:line="219" w:lineRule="auto"/>
              <w:ind w:firstLine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进一步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完善的问</w:t>
            </w:r>
          </w:p>
          <w:p>
            <w:pPr>
              <w:spacing w:before="4" w:line="222" w:lineRule="auto"/>
              <w:ind w:firstLine="8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题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200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三方鉴定情况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4" w:type="dxa"/>
            <w:vAlign w:val="top"/>
          </w:tcPr>
          <w:p>
            <w:pPr>
              <w:spacing w:before="181" w:line="220" w:lineRule="auto"/>
              <w:ind w:firstLine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三方鉴定结论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00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科技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查新情况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3" w:hRule="atLeast"/>
        </w:trPr>
        <w:tc>
          <w:tcPr>
            <w:tcW w:w="20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所有权归属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004" w:type="dxa"/>
            <w:vAlign w:val="top"/>
          </w:tcPr>
          <w:p>
            <w:pPr>
              <w:spacing w:before="188" w:line="217" w:lineRule="auto"/>
              <w:ind w:left="901" w:right="158" w:hanging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相关知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识产权情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况</w:t>
            </w:r>
          </w:p>
        </w:tc>
        <w:tc>
          <w:tcPr>
            <w:tcW w:w="7400" w:type="dxa"/>
            <w:vAlign w:val="top"/>
          </w:tcPr>
          <w:p>
            <w:pPr>
              <w:spacing w:before="196" w:line="214" w:lineRule="auto"/>
              <w:ind w:left="129" w:right="17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本技术包含授权专利 项，其</w:t>
            </w:r>
            <w:r>
              <w:rPr>
                <w:rFonts w:ascii="宋体" w:hAnsi="宋体" w:eastAsia="宋体" w:cs="宋体"/>
                <w:sz w:val="24"/>
                <w:szCs w:val="24"/>
              </w:rPr>
              <w:t>中国际专利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发明专利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实用新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型专利 项，外观设计专利 项；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计算机软著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0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标准产出情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</w:t>
            </w:r>
          </w:p>
        </w:tc>
        <w:tc>
          <w:tcPr>
            <w:tcW w:w="7400" w:type="dxa"/>
            <w:vAlign w:val="top"/>
          </w:tcPr>
          <w:p>
            <w:pPr>
              <w:spacing w:before="196" w:line="215" w:lineRule="auto"/>
              <w:ind w:left="123" w:right="277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技术产出相关国际标准 项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国家标准 项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行业标准 项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地方标准 项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团体标准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企业标准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04" w:type="dxa"/>
            <w:vAlign w:val="top"/>
          </w:tcPr>
          <w:p>
            <w:pPr>
              <w:spacing w:before="191" w:line="217" w:lineRule="auto"/>
              <w:ind w:left="900" w:right="160" w:hanging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获得奖励荣誉情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况</w:t>
            </w:r>
          </w:p>
        </w:tc>
        <w:tc>
          <w:tcPr>
            <w:tcW w:w="74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获得奖励 项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其他荣誉 项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200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其他重要成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</w:t>
            </w:r>
          </w:p>
        </w:tc>
        <w:tc>
          <w:tcPr>
            <w:tcW w:w="7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41"/>
          <w:pgMar w:top="995" w:right="1099" w:bottom="697" w:left="1390" w:header="0" w:footer="540" w:gutter="0"/>
          <w:pgNumType w:fmt="decimal"/>
          <w:cols w:space="720" w:num="1"/>
        </w:sectPr>
      </w:pPr>
    </w:p>
    <w:p>
      <w:pPr>
        <w:spacing w:before="56" w:line="220" w:lineRule="auto"/>
        <w:ind w:firstLine="3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主要知识产权</w:t>
      </w:r>
      <w:r>
        <w:rPr>
          <w:rFonts w:ascii="宋体" w:hAnsi="宋体" w:eastAsia="宋体" w:cs="宋体"/>
          <w:spacing w:val="-2"/>
          <w:sz w:val="28"/>
          <w:szCs w:val="28"/>
        </w:rPr>
        <w:t>文件</w:t>
      </w:r>
    </w:p>
    <w:p>
      <w:pPr>
        <w:spacing w:line="130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397"/>
        <w:gridCol w:w="1197"/>
        <w:gridCol w:w="1199"/>
        <w:gridCol w:w="2397"/>
        <w:gridCol w:w="14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239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知识产权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197" w:type="dxa"/>
            <w:vAlign w:val="top"/>
          </w:tcPr>
          <w:p>
            <w:pPr>
              <w:spacing w:before="196" w:line="217" w:lineRule="auto"/>
              <w:ind w:left="373" w:right="117" w:hanging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知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识产权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类别</w:t>
            </w:r>
          </w:p>
          <w:p>
            <w:pPr>
              <w:tabs>
                <w:tab w:val="left" w:pos="1191"/>
              </w:tabs>
              <w:spacing w:line="2" w:lineRule="exact"/>
              <w:ind w:firstLine="1189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199" w:type="dxa"/>
            <w:vAlign w:val="top"/>
          </w:tcPr>
          <w:p>
            <w:pPr>
              <w:spacing w:before="196" w:line="218" w:lineRule="auto"/>
              <w:ind w:left="217" w:right="180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专利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登记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号</w:t>
            </w:r>
          </w:p>
        </w:tc>
        <w:tc>
          <w:tcPr>
            <w:tcW w:w="23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专利权人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著作权人</w:t>
            </w:r>
          </w:p>
        </w:tc>
        <w:tc>
          <w:tcPr>
            <w:tcW w:w="140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授权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6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41"/>
          <w:pgMar w:top="785" w:right="1099" w:bottom="696" w:left="1390" w:header="0" w:footer="537" w:gutter="0"/>
          <w:pgNumType w:fmt="decimal"/>
          <w:cols w:space="720" w:num="1"/>
        </w:sectPr>
      </w:pPr>
    </w:p>
    <w:p>
      <w:pPr>
        <w:spacing w:before="56" w:line="220" w:lineRule="auto"/>
        <w:ind w:firstLine="41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标准产</w:t>
      </w:r>
      <w:r>
        <w:rPr>
          <w:rFonts w:ascii="宋体" w:hAnsi="宋体" w:eastAsia="宋体" w:cs="宋体"/>
          <w:spacing w:val="-3"/>
          <w:sz w:val="28"/>
          <w:szCs w:val="28"/>
        </w:rPr>
        <w:t>出</w:t>
      </w:r>
    </w:p>
    <w:p>
      <w:pPr>
        <w:spacing w:line="131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998"/>
        <w:gridCol w:w="1197"/>
        <w:gridCol w:w="1197"/>
        <w:gridCol w:w="1197"/>
        <w:gridCol w:w="1999"/>
        <w:gridCol w:w="1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号</w:t>
            </w:r>
          </w:p>
        </w:tc>
        <w:tc>
          <w:tcPr>
            <w:tcW w:w="19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标准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标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准号</w:t>
            </w:r>
          </w:p>
        </w:tc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标准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类别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发布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9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发布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1008" w:type="dxa"/>
            <w:vAlign w:val="top"/>
          </w:tcPr>
          <w:p>
            <w:pPr>
              <w:spacing w:before="195" w:line="217" w:lineRule="auto"/>
              <w:ind w:left="163" w:right="126" w:firstLine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报单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4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1"/>
          <w:pgMar w:top="1133" w:right="1099" w:bottom="697" w:left="1390" w:header="0" w:footer="540" w:gutter="0"/>
          <w:pgNumType w:fmt="decimal"/>
          <w:cols w:space="720" w:num="1"/>
        </w:sectPr>
      </w:pPr>
    </w:p>
    <w:p>
      <w:pPr>
        <w:spacing w:before="56" w:line="219" w:lineRule="auto"/>
        <w:ind w:firstLine="384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主要奖励</w:t>
      </w:r>
      <w:r>
        <w:rPr>
          <w:rFonts w:ascii="宋体" w:hAnsi="宋体" w:eastAsia="宋体" w:cs="宋体"/>
          <w:spacing w:val="-3"/>
          <w:sz w:val="28"/>
          <w:szCs w:val="28"/>
        </w:rPr>
        <w:t>/</w:t>
      </w:r>
      <w:r>
        <w:rPr>
          <w:rFonts w:ascii="宋体" w:hAnsi="宋体" w:eastAsia="宋体" w:cs="宋体"/>
          <w:spacing w:val="-7"/>
          <w:sz w:val="28"/>
          <w:szCs w:val="28"/>
        </w:rPr>
        <w:t>荣誉</w:t>
      </w:r>
    </w:p>
    <w:p>
      <w:pPr>
        <w:spacing w:line="134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598"/>
        <w:gridCol w:w="1197"/>
        <w:gridCol w:w="1598"/>
        <w:gridCol w:w="798"/>
        <w:gridCol w:w="1598"/>
        <w:gridCol w:w="799"/>
        <w:gridCol w:w="12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6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firstLine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</w:t>
            </w:r>
          </w:p>
          <w:p>
            <w:pPr>
              <w:spacing w:before="1" w:line="220" w:lineRule="auto"/>
              <w:ind w:firstLine="2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207" w:right="152" w:hanging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获得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奖励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誉申报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119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10" w:right="110" w:hanging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得奖励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荣誉时</w:t>
            </w:r>
          </w:p>
          <w:p>
            <w:pPr>
              <w:spacing w:line="222" w:lineRule="auto"/>
              <w:ind w:firstLine="5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15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691" w:right="148" w:hanging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奖励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荣誉名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称</w:t>
            </w:r>
          </w:p>
        </w:tc>
        <w:tc>
          <w:tcPr>
            <w:tcW w:w="79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35" w:right="94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荣誉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等级</w:t>
            </w:r>
          </w:p>
        </w:tc>
        <w:tc>
          <w:tcPr>
            <w:tcW w:w="159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获得奖励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荣</w:t>
            </w:r>
          </w:p>
          <w:p>
            <w:pPr>
              <w:spacing w:before="1" w:line="218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誉的项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</w:t>
            </w:r>
          </w:p>
          <w:p>
            <w:pPr>
              <w:spacing w:before="3" w:line="222" w:lineRule="auto"/>
              <w:ind w:firstLine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称</w:t>
            </w:r>
          </w:p>
        </w:tc>
        <w:tc>
          <w:tcPr>
            <w:tcW w:w="799" w:type="dxa"/>
            <w:vAlign w:val="top"/>
          </w:tcPr>
          <w:p>
            <w:pPr>
              <w:spacing w:before="135" w:line="213" w:lineRule="auto"/>
              <w:ind w:left="181" w:right="133" w:firstLine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>申报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在其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</w:t>
            </w:r>
          </w:p>
        </w:tc>
        <w:tc>
          <w:tcPr>
            <w:tcW w:w="120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41"/>
          <w:pgMar w:top="1130" w:right="1099" w:bottom="699" w:left="1390" w:header="0" w:footer="540" w:gutter="0"/>
          <w:pgNumType w:fmt="decimal"/>
          <w:cols w:space="720" w:num="1"/>
        </w:sectPr>
      </w:pPr>
    </w:p>
    <w:p>
      <w:pPr>
        <w:spacing w:before="56" w:line="220" w:lineRule="auto"/>
        <w:ind w:firstLine="387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典</w:t>
      </w:r>
      <w:r>
        <w:rPr>
          <w:rFonts w:ascii="宋体" w:hAnsi="宋体" w:eastAsia="宋体" w:cs="宋体"/>
          <w:spacing w:val="-4"/>
          <w:sz w:val="28"/>
          <w:szCs w:val="28"/>
        </w:rPr>
        <w:t>型应用案例</w:t>
      </w:r>
    </w:p>
    <w:p>
      <w:pPr>
        <w:spacing w:line="131" w:lineRule="exact"/>
      </w:pPr>
    </w:p>
    <w:tbl>
      <w:tblPr>
        <w:tblStyle w:val="6"/>
        <w:tblW w:w="94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598"/>
        <w:gridCol w:w="1543"/>
        <w:gridCol w:w="1053"/>
        <w:gridCol w:w="798"/>
        <w:gridCol w:w="998"/>
        <w:gridCol w:w="1001"/>
        <w:gridCol w:w="798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07" w:type="dxa"/>
            <w:textDirection w:val="tbRlV"/>
            <w:vAlign w:val="top"/>
          </w:tcPr>
          <w:p>
            <w:pPr>
              <w:spacing w:before="49" w:line="213" w:lineRule="auto"/>
              <w:ind w:firstLine="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号</w:t>
            </w:r>
          </w:p>
        </w:tc>
        <w:tc>
          <w:tcPr>
            <w:tcW w:w="1598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451" w:right="195" w:hanging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典型应用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例名称</w:t>
            </w:r>
          </w:p>
        </w:tc>
        <w:tc>
          <w:tcPr>
            <w:tcW w:w="1543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79" w:line="238" w:lineRule="auto"/>
              <w:ind w:firstLine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业主单位</w:t>
            </w:r>
          </w:p>
          <w:p>
            <w:pPr>
              <w:spacing w:line="221" w:lineRule="auto"/>
              <w:ind w:firstLine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1053" w:type="dxa"/>
            <w:vAlign w:val="top"/>
          </w:tcPr>
          <w:p>
            <w:pPr>
              <w:spacing w:before="129" w:line="220" w:lineRule="auto"/>
              <w:ind w:firstLine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业主单</w:t>
            </w:r>
          </w:p>
          <w:p>
            <w:pPr>
              <w:spacing w:before="1" w:line="220" w:lineRule="auto"/>
              <w:ind w:firstLine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位联系</w:t>
            </w:r>
          </w:p>
          <w:p>
            <w:pPr>
              <w:spacing w:before="1" w:line="201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人及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电</w:t>
            </w:r>
          </w:p>
          <w:p>
            <w:pPr>
              <w:spacing w:line="205" w:lineRule="auto"/>
              <w:ind w:firstLine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79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8" w:line="249" w:lineRule="auto"/>
              <w:ind w:left="181" w:right="1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规模</w:t>
            </w:r>
          </w:p>
        </w:tc>
        <w:tc>
          <w:tcPr>
            <w:tcW w:w="99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435" w:right="129" w:hanging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投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运时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间</w:t>
            </w:r>
          </w:p>
        </w:tc>
        <w:tc>
          <w:tcPr>
            <w:tcW w:w="1001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439" w:right="127" w:hanging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验收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间</w:t>
            </w:r>
          </w:p>
        </w:tc>
        <w:tc>
          <w:tcPr>
            <w:tcW w:w="79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183" w:right="144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运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状</w:t>
            </w:r>
          </w:p>
        </w:tc>
        <w:tc>
          <w:tcPr>
            <w:tcW w:w="120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在作业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41"/>
          <w:pgMar w:top="1133" w:right="1099" w:bottom="699" w:left="1390" w:header="0" w:footer="540" w:gutter="0"/>
          <w:pgNumType w:fmt="decimal"/>
          <w:cols w:space="720" w:num="1"/>
        </w:sectPr>
      </w:pPr>
    </w:p>
    <w:p>
      <w:pPr>
        <w:spacing w:before="47" w:line="220" w:lineRule="auto"/>
        <w:ind w:firstLine="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3.</w:t>
      </w:r>
      <w:r>
        <w:rPr>
          <w:rFonts w:ascii="宋体" w:hAnsi="宋体" w:eastAsia="宋体" w:cs="宋体"/>
          <w:spacing w:val="-8"/>
          <w:sz w:val="24"/>
          <w:szCs w:val="24"/>
        </w:rPr>
        <w:t>技</w:t>
      </w:r>
      <w:r>
        <w:rPr>
          <w:rFonts w:ascii="宋体" w:hAnsi="宋体" w:eastAsia="宋体" w:cs="宋体"/>
          <w:spacing w:val="-7"/>
          <w:sz w:val="24"/>
          <w:szCs w:val="24"/>
        </w:rPr>
        <w:t>术详情</w:t>
      </w:r>
    </w:p>
    <w:p>
      <w:pPr>
        <w:spacing w:line="110" w:lineRule="exact"/>
      </w:pPr>
    </w:p>
    <w:tbl>
      <w:tblPr>
        <w:tblStyle w:val="6"/>
        <w:tblW w:w="85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6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85" w:type="dxa"/>
            <w:vAlign w:val="top"/>
          </w:tcPr>
          <w:p>
            <w:pPr>
              <w:spacing w:before="256" w:line="220" w:lineRule="auto"/>
              <w:ind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原理</w:t>
            </w:r>
          </w:p>
        </w:tc>
        <w:tc>
          <w:tcPr>
            <w:tcW w:w="6679" w:type="dxa"/>
            <w:vAlign w:val="top"/>
          </w:tcPr>
          <w:p>
            <w:pPr>
              <w:spacing w:before="99" w:line="235" w:lineRule="auto"/>
              <w:ind w:left="122" w:right="109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说明技术所利用的物理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化学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物化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化工或生 化理论原理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88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路线</w:t>
            </w:r>
          </w:p>
          <w:p>
            <w:pPr>
              <w:spacing w:line="1" w:lineRule="exact"/>
              <w:ind w:firstLine="1879"/>
              <w:textAlignment w:val="center"/>
            </w:pPr>
            <w:r>
              <w:drawing>
                <wp:inline distT="0" distB="0" distL="0" distR="0">
                  <wp:extent cx="0" cy="63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" cy="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vAlign w:val="top"/>
          </w:tcPr>
          <w:p>
            <w:pPr>
              <w:spacing w:before="52" w:line="264" w:lineRule="auto"/>
              <w:ind w:left="167" w:right="106" w:hanging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用文字说明该技术应用的工艺路线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工艺流程</w:t>
            </w:r>
            <w:r>
              <w:rPr>
                <w:rFonts w:ascii="宋体" w:hAnsi="宋体" w:eastAsia="宋体" w:cs="宋体"/>
                <w:spacing w:val="-8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 明各环节具体做法及效果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说明各物流的分流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路径及最终去 向情况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若有工艺流程图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应对流程图进行详细说明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88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要工艺参数</w:t>
            </w:r>
          </w:p>
          <w:p>
            <w:pPr>
              <w:spacing w:line="0" w:lineRule="exact"/>
              <w:ind w:firstLine="1879"/>
              <w:textAlignment w:val="center"/>
            </w:pPr>
            <w:r>
              <w:drawing>
                <wp:inline distT="0" distB="0" distL="0" distR="0">
                  <wp:extent cx="0" cy="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" cy="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vAlign w:val="top"/>
          </w:tcPr>
          <w:p>
            <w:pPr>
              <w:spacing w:before="93" w:line="244" w:lineRule="auto"/>
              <w:ind w:left="125" w:right="109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填写技术工程应用的主要工艺参数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如水力停留 时间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污泥浓度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过滤风速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系统阻力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焚烧温度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响应时间 等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88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94.15pt;margin-top:90.1pt;height:0.25pt;width:0.25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特点</w:t>
            </w:r>
          </w:p>
        </w:tc>
        <w:tc>
          <w:tcPr>
            <w:tcW w:w="6679" w:type="dxa"/>
            <w:vAlign w:val="top"/>
          </w:tcPr>
          <w:p>
            <w:pPr>
              <w:spacing w:before="93" w:line="255" w:lineRule="auto"/>
              <w:ind w:left="121" w:right="106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通过与同类技术比较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分析技术的创新性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先进 性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经济性等优势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凝练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～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  </w:t>
            </w:r>
            <w:r>
              <w:rPr>
                <w:rFonts w:ascii="宋体" w:hAnsi="宋体" w:eastAsia="宋体" w:cs="宋体"/>
                <w:sz w:val="24"/>
                <w:szCs w:val="24"/>
              </w:rPr>
              <w:t>点最突出的技术特点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可从污 染物治理的针对性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处理效率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排放水平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集成效应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运行稳 定性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操作维修便利性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智能化水平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资源回收利用等方面考 虑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但不局限于上述方面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18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>
              <w:pict>
                <v:rect id="_x0000_s1028" o:spid="_x0000_s1028" o:spt="1" style="position:absolute;left:0pt;margin-left:94.15pt;margin-top:179.9pt;height:0.25pt;width:0.25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应用效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</w:t>
            </w:r>
          </w:p>
        </w:tc>
        <w:tc>
          <w:tcPr>
            <w:tcW w:w="6679" w:type="dxa"/>
            <w:vAlign w:val="top"/>
          </w:tcPr>
          <w:p>
            <w:pPr>
              <w:spacing w:before="52" w:line="268" w:lineRule="auto"/>
              <w:ind w:left="120" w:right="106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说明应用技术后达到的污染治理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修复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环境监测 等的效果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二次污染控制情况及达到的相关标准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数据应为范 围值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效果如污水处理中的进水和出水污染物浓度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去除率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固体废物处理处置的减量化率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无害化率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资源化率等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二次 污染应列出技术应用产生的二次污染物种类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性状和处理处置 途径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如污泥经压滤脱水至含水率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60%</w:t>
            </w:r>
            <w:r>
              <w:rPr>
                <w:rFonts w:ascii="宋体" w:hAnsi="宋体" w:eastAsia="宋体" w:cs="宋体"/>
                <w:sz w:val="24"/>
                <w:szCs w:val="24"/>
              </w:rPr>
              <w:t>以下后委外处理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处理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后直接排入环境的情况，应填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写可达到的污染物排放标准名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称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标准控制的主要污染物指标和限值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环保装备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材料以及资源化利用生产产品的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应填写执行的产品标准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包 括标准名称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标准号及执行级别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85" w:type="dxa"/>
            <w:vAlign w:val="top"/>
          </w:tcPr>
          <w:p>
            <w:pPr>
              <w:spacing w:before="279" w:line="302" w:lineRule="auto"/>
              <w:ind w:left="838" w:right="216" w:hanging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术经济性分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析</w:t>
            </w:r>
          </w:p>
        </w:tc>
        <w:tc>
          <w:tcPr>
            <w:tcW w:w="6679" w:type="dxa"/>
            <w:vAlign w:val="top"/>
          </w:tcPr>
          <w:p>
            <w:pPr>
              <w:spacing w:before="99" w:line="244" w:lineRule="auto"/>
              <w:ind w:left="126" w:right="107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应结合技术的投资成本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运行成本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主要设备投 资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二次污染治理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资源综合利用产品生产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排污费缴纳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 备折旧等方面综合分析技术经济性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5" w:type="dxa"/>
            <w:vAlign w:val="top"/>
          </w:tcPr>
          <w:p>
            <w:pPr>
              <w:spacing w:before="100" w:line="235" w:lineRule="auto"/>
              <w:ind w:left="354" w:right="21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术在碳减排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的作用</w:t>
            </w:r>
          </w:p>
        </w:tc>
        <w:tc>
          <w:tcPr>
            <w:tcW w:w="6679" w:type="dxa"/>
            <w:vAlign w:val="top"/>
          </w:tcPr>
          <w:p>
            <w:pPr>
              <w:spacing w:before="259" w:line="220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85" w:type="dxa"/>
            <w:vAlign w:val="top"/>
          </w:tcPr>
          <w:p>
            <w:pPr>
              <w:spacing w:before="103" w:line="234" w:lineRule="auto"/>
              <w:ind w:left="719" w:right="216" w:hanging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术推广前景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分析</w:t>
            </w:r>
          </w:p>
        </w:tc>
        <w:tc>
          <w:tcPr>
            <w:tcW w:w="6679" w:type="dxa"/>
            <w:vAlign w:val="top"/>
          </w:tcPr>
          <w:p>
            <w:pPr>
              <w:spacing w:before="259" w:line="220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5" w:h="16841"/>
          <w:pgMar w:top="833" w:right="1648" w:bottom="697" w:left="1685" w:header="0" w:footer="537" w:gutter="0"/>
          <w:pgNumType w:fmt="decimal"/>
          <w:cols w:space="720" w:num="1"/>
        </w:sectPr>
      </w:pPr>
    </w:p>
    <w:p>
      <w:pPr>
        <w:spacing w:before="47" w:line="239" w:lineRule="auto"/>
        <w:ind w:firstLine="9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4.</w:t>
      </w:r>
      <w:r>
        <w:rPr>
          <w:rFonts w:ascii="宋体" w:hAnsi="宋体" w:eastAsia="宋体" w:cs="宋体"/>
          <w:spacing w:val="-7"/>
          <w:sz w:val="24"/>
          <w:szCs w:val="24"/>
        </w:rPr>
        <w:t>典</w:t>
      </w:r>
      <w:r>
        <w:rPr>
          <w:rFonts w:ascii="宋体" w:hAnsi="宋体" w:eastAsia="宋体" w:cs="宋体"/>
          <w:spacing w:val="-6"/>
          <w:sz w:val="24"/>
          <w:szCs w:val="24"/>
        </w:rPr>
        <w:t>型应用案例</w:t>
      </w:r>
    </w:p>
    <w:p>
      <w:pPr>
        <w:spacing w:before="65" w:line="244" w:lineRule="auto"/>
        <w:ind w:left="138" w:right="113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（本表填写之前选择的一项典型应用案例的详细信息</w:t>
      </w:r>
      <w:r>
        <w:rPr>
          <w:rFonts w:ascii="宋体" w:hAnsi="宋体" w:eastAsia="宋体" w:cs="宋体"/>
          <w:spacing w:val="-63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重要说明</w:t>
      </w:r>
      <w:r>
        <w:rPr>
          <w:rFonts w:ascii="宋体" w:hAnsi="宋体" w:eastAsia="宋体" w:cs="宋体"/>
          <w:spacing w:val="-62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案例的范围应 按合同填写</w:t>
      </w:r>
      <w:r>
        <w:rPr>
          <w:rFonts w:ascii="宋体" w:hAnsi="宋体" w:eastAsia="宋体" w:cs="宋体"/>
          <w:spacing w:val="-4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应限定于申报技术应用的主体环节</w:t>
      </w:r>
      <w:r>
        <w:rPr>
          <w:rFonts w:ascii="宋体" w:hAnsi="宋体" w:eastAsia="宋体" w:cs="宋体"/>
          <w:spacing w:val="-39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可以是整个工程项目</w:t>
      </w:r>
      <w:r>
        <w:rPr>
          <w:rFonts w:ascii="宋体" w:hAnsi="宋体" w:eastAsia="宋体" w:cs="宋体"/>
          <w:spacing w:val="-39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也可以 是工程的局部</w:t>
      </w:r>
      <w:r>
        <w:rPr>
          <w:rFonts w:ascii="宋体" w:hAnsi="宋体" w:eastAsia="宋体" w:cs="宋体"/>
          <w:spacing w:val="-12"/>
          <w:sz w:val="24"/>
          <w:szCs w:val="24"/>
        </w:rPr>
        <w:t>）</w:t>
      </w:r>
    </w:p>
    <w:p>
      <w:pPr>
        <w:spacing w:line="28" w:lineRule="exact"/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555"/>
        <w:gridCol w:w="1461"/>
        <w:gridCol w:w="2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88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案例名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称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3" w:line="265" w:lineRule="auto"/>
              <w:ind w:left="122" w:right="26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用词应专业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准确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可包括业主单位名称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地点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工程规模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治理对象、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主体工艺等信息，如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桐庐金利印染有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限公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司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600m3/d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印染废水深度处理回用工程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”“25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万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m3/d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流态化生物载体的污水处理强化脱氮除磷技术示范工程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对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不符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合要求的案例名称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在专家评价等工作环节中将酌情修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改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88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案例简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介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4" w:line="244" w:lineRule="auto"/>
              <w:ind w:left="121" w:right="104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简要介绍项目处理对象和规模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工程总承包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 计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施工及运行单位名称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案例建成后的运行模式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运行模式 如业主自运行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第三方托管运行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第三方提供技术服务等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8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303" w:lineRule="auto"/>
              <w:ind w:left="474" w:right="219" w:hanging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达到的标准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性能要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求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0" w:line="274" w:lineRule="auto"/>
              <w:ind w:left="120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（处理后直接排入环境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的情况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应填写可达到的污染物排放标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准名称、标准号、标准控制的主要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污染物指标和限值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或填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写达到的合同中约定的性能要求指标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环保装备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材料以及资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源化利用生产产品的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应填写执行的产品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标准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包括标准名称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号及执行级别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83" w:type="dxa"/>
            <w:vAlign w:val="top"/>
          </w:tcPr>
          <w:p>
            <w:pPr>
              <w:spacing w:before="180" w:line="220" w:lineRule="auto"/>
              <w:ind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主单位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180" w:line="222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（业主名称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与公章一致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）</w:t>
            </w:r>
          </w:p>
          <w:p>
            <w:pPr>
              <w:tabs>
                <w:tab w:val="left" w:pos="2555"/>
              </w:tabs>
              <w:spacing w:before="105" w:line="0" w:lineRule="exact"/>
              <w:ind w:firstLine="255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3" w:type="dxa"/>
            <w:vAlign w:val="top"/>
          </w:tcPr>
          <w:p>
            <w:pPr>
              <w:spacing w:before="95" w:line="235" w:lineRule="auto"/>
              <w:ind w:left="836" w:right="219" w:hanging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业主单位联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人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vAlign w:val="top"/>
          </w:tcPr>
          <w:p>
            <w:pPr>
              <w:spacing w:before="256" w:line="222" w:lineRule="auto"/>
              <w:ind w:firstLine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电话</w:t>
            </w:r>
          </w:p>
        </w:tc>
        <w:tc>
          <w:tcPr>
            <w:tcW w:w="2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83" w:type="dxa"/>
            <w:vAlign w:val="top"/>
          </w:tcPr>
          <w:p>
            <w:pPr>
              <w:spacing w:before="180" w:line="220" w:lineRule="auto"/>
              <w:ind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案例地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址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180" w:line="22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（案例所在详细地点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从省份开始写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3" w:type="dxa"/>
            <w:vAlign w:val="top"/>
          </w:tcPr>
          <w:p>
            <w:pPr>
              <w:spacing w:before="254" w:line="220" w:lineRule="auto"/>
              <w:ind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参与环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节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5" w:line="241" w:lineRule="auto"/>
              <w:ind w:left="126" w:right="106" w:firstLine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（案例项目中申报单位承担的具体工作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如总承包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设计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施 工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设备供货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运行等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83" w:type="dxa"/>
            <w:vAlign w:val="top"/>
          </w:tcPr>
          <w:p>
            <w:pPr>
              <w:spacing w:before="180" w:line="220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投运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179" w:line="220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（开始正常稳定运行的时间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3" w:type="dxa"/>
            <w:vAlign w:val="top"/>
          </w:tcPr>
          <w:p>
            <w:pPr>
              <w:spacing w:before="98" w:line="235" w:lineRule="auto"/>
              <w:ind w:left="243" w:right="226" w:firstLine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运行现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（勾选单项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）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57" w:line="220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09220" cy="16827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3" cy="1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连续运行中</w:t>
            </w:r>
          </w:p>
          <w:p>
            <w:pPr>
              <w:spacing w:before="71" w:line="220" w:lineRule="auto"/>
              <w:ind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drawing>
                <wp:inline distT="0" distB="0" distL="0" distR="0">
                  <wp:extent cx="109220" cy="1682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3" cy="1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已结束运行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83" w:type="dxa"/>
            <w:vAlign w:val="top"/>
          </w:tcPr>
          <w:p>
            <w:pPr>
              <w:spacing w:before="254" w:line="220" w:lineRule="auto"/>
              <w:ind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收情况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9" w:line="235" w:lineRule="auto"/>
              <w:ind w:left="121" w:right="118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（案例竣工验收和竣工环境保护验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收情况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列出验收组织单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位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验收时间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验收意见和结论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83" w:type="dxa"/>
            <w:vAlign w:val="top"/>
          </w:tcPr>
          <w:p>
            <w:pPr>
              <w:spacing w:before="258" w:line="220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流程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98" w:line="233" w:lineRule="auto"/>
              <w:ind w:left="143" w:right="106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给出案例使用的工艺流程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若有工艺流程图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则 需对流程图进行详细说明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3" w:type="dxa"/>
            <w:vAlign w:val="top"/>
          </w:tcPr>
          <w:p>
            <w:pPr>
              <w:spacing w:before="261" w:line="220" w:lineRule="auto"/>
              <w:ind w:firstLine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要工艺参数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103" w:line="242" w:lineRule="auto"/>
              <w:ind w:left="125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（限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>填写技术案例的主要工艺参数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>如水力停留时间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污泥浓度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过滤风速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系统阻力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焚烧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温度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响应时间等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883" w:type="dxa"/>
            <w:vAlign w:val="top"/>
          </w:tcPr>
          <w:p>
            <w:pPr>
              <w:spacing w:before="259" w:line="221" w:lineRule="auto"/>
              <w:ind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主要设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spacing w:before="102" w:line="234" w:lineRule="auto"/>
              <w:ind w:left="122" w:right="109" w:firstLine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列出技术案例涉及的主要设备名称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主要性能指 标及数量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5" w:h="16841"/>
          <w:pgMar w:top="806" w:right="1684" w:bottom="697" w:left="1685" w:header="0" w:footer="536" w:gutter="0"/>
          <w:pgNumType w:fmt="decimal"/>
          <w:cols w:space="720" w:num="1"/>
        </w:sect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586"/>
        <w:gridCol w:w="40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188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运行情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</w:t>
            </w:r>
          </w:p>
        </w:tc>
        <w:tc>
          <w:tcPr>
            <w:tcW w:w="6645" w:type="dxa"/>
            <w:gridSpan w:val="2"/>
            <w:vAlign w:val="top"/>
          </w:tcPr>
          <w:p>
            <w:pPr>
              <w:spacing w:before="98" w:line="269" w:lineRule="auto"/>
              <w:ind w:left="102" w:right="106" w:firstLine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 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用文字和数据说明案例运行情况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包括污染治理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修复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环境监测等的效果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二次污染控制及运行稳定性等。效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果如污水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烟气等处理中的入口和出口污染物浓度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去除率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固体废物处理处置的减量化率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无害化率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资源化率等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所有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数据应有相关检测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监测报告支撑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监测报告应在附件提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供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应用该技术时的污（废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水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污泥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飞灰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炉渣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废气等 二次污染物的产生情况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治理措施及效果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治理效果应有相关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监测报告支撑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监测报告应在附件提供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运行稳定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性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是否发生过事故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生态环境部门监督性检查情况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排放数 据上网和公开情况等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2586" w:type="dxa"/>
            <w:vAlign w:val="top"/>
          </w:tcPr>
          <w:p>
            <w:pPr>
              <w:spacing w:before="86" w:line="220" w:lineRule="auto"/>
              <w:ind w:firstLine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案例投资（万元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）</w:t>
            </w:r>
          </w:p>
        </w:tc>
        <w:tc>
          <w:tcPr>
            <w:tcW w:w="4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18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位投资成本</w:t>
            </w:r>
          </w:p>
        </w:tc>
        <w:tc>
          <w:tcPr>
            <w:tcW w:w="4059" w:type="dxa"/>
            <w:vAlign w:val="top"/>
          </w:tcPr>
          <w:p>
            <w:pPr>
              <w:spacing w:before="96" w:line="264" w:lineRule="auto"/>
              <w:ind w:left="122" w:right="109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（指应用本技术时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单位处理量或单 位产品产量的投资成本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数据应为范 围值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吨水、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 千瓦时电能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万千瓦时电能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吨危险废物等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“*”</w:t>
            </w:r>
            <w:r>
              <w:rPr>
                <w:rFonts w:ascii="宋体" w:hAnsi="宋体" w:eastAsia="宋体" w:cs="宋体"/>
                <w:sz w:val="24"/>
                <w:szCs w:val="24"/>
              </w:rPr>
              <w:t>代表具体 数字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6" w:type="dxa"/>
            <w:vAlign w:val="top"/>
          </w:tcPr>
          <w:p>
            <w:pPr>
              <w:spacing w:before="100" w:line="239" w:lineRule="auto"/>
              <w:ind w:left="622" w:right="206" w:hanging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设备投资占案例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的比例（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）</w:t>
            </w:r>
          </w:p>
        </w:tc>
        <w:tc>
          <w:tcPr>
            <w:tcW w:w="4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88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运行成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</w:t>
            </w:r>
          </w:p>
        </w:tc>
        <w:tc>
          <w:tcPr>
            <w:tcW w:w="6645" w:type="dxa"/>
            <w:gridSpan w:val="2"/>
            <w:vAlign w:val="top"/>
          </w:tcPr>
          <w:p>
            <w:pPr>
              <w:spacing w:before="96" w:line="263" w:lineRule="auto"/>
              <w:ind w:left="120" w:right="2" w:firstLine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（指应用本技术时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单位处理量或单位产品产量的运行成本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包括水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气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材料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药剂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设备维修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折旧及人员工资福 利等费用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数据应为范围值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吨水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 瓦时电能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万千瓦时电能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~*</w:t>
            </w: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吨危险废物等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“*” </w:t>
            </w:r>
            <w:r>
              <w:rPr>
                <w:rFonts w:ascii="宋体" w:hAnsi="宋体" w:eastAsia="宋体" w:cs="宋体"/>
                <w:sz w:val="24"/>
                <w:szCs w:val="24"/>
              </w:rPr>
              <w:t>代表具体数字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5" w:h="16841"/>
          <w:pgMar w:top="715" w:right="1684" w:bottom="699" w:left="1685" w:header="0" w:footer="538" w:gutter="0"/>
          <w:pgNumType w:fmt="decimal"/>
          <w:cols w:space="720" w:num="1"/>
        </w:sectPr>
      </w:pPr>
    </w:p>
    <w:p>
      <w:pPr>
        <w:spacing w:before="47" w:line="218" w:lineRule="auto"/>
        <w:ind w:firstLine="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5.</w:t>
      </w:r>
      <w:r>
        <w:rPr>
          <w:rFonts w:ascii="宋体" w:hAnsi="宋体" w:eastAsia="宋体" w:cs="宋体"/>
          <w:spacing w:val="-7"/>
          <w:sz w:val="24"/>
          <w:szCs w:val="24"/>
        </w:rPr>
        <w:t>技术简介及</w:t>
      </w:r>
      <w:r>
        <w:rPr>
          <w:rFonts w:ascii="宋体" w:hAnsi="宋体" w:eastAsia="宋体" w:cs="宋体"/>
          <w:spacing w:val="-6"/>
          <w:sz w:val="24"/>
          <w:szCs w:val="24"/>
        </w:rPr>
        <w:t>典型应用案例</w:t>
      </w: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2" w:hRule="atLeast"/>
        </w:trPr>
        <w:tc>
          <w:tcPr>
            <w:tcW w:w="8528" w:type="dxa"/>
            <w:vAlign w:val="top"/>
          </w:tcPr>
          <w:p>
            <w:pPr>
              <w:spacing w:before="76" w:line="219" w:lineRule="auto"/>
              <w:ind w:firstLine="29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技术简介及典型应用案例</w:t>
            </w:r>
          </w:p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124" w:right="109" w:firstLine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（填写说明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如果入选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本部分内容将通过我会网站和微信公开宣传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公开 前我会将进行审核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本部分内容节选自前面各表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填写时直接将前面表中相应栏 目内容复制过来即可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另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为保证宣传效果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请在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典型应用案例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内容中相 应位置插入端正清晰的图片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如案例全局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局部照片、工艺流程图、主要工 艺设备照片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污染治理效果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产品照片等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）</w:t>
            </w:r>
          </w:p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8" w:line="355" w:lineRule="exact"/>
              <w:ind w:firstLine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6"/>
                <w:sz w:val="24"/>
                <w:szCs w:val="24"/>
              </w:rPr>
              <w:t>一</w:t>
            </w:r>
            <w:r>
              <w:rPr>
                <w:rFonts w:ascii="宋体" w:hAnsi="宋体" w:eastAsia="宋体" w:cs="宋体"/>
                <w:spacing w:val="-18"/>
                <w:position w:val="6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position w:val="6"/>
                <w:sz w:val="24"/>
                <w:szCs w:val="24"/>
              </w:rPr>
              <w:t>技术简介</w:t>
            </w:r>
          </w:p>
          <w:p>
            <w:pPr>
              <w:spacing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技术名称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60" w:line="374" w:lineRule="exact"/>
              <w:ind w:firstLine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公告序号</w:t>
            </w:r>
            <w:r>
              <w:rPr>
                <w:rFonts w:ascii="宋体" w:hAnsi="宋体" w:eastAsia="宋体" w:cs="宋体"/>
                <w:spacing w:val="-40"/>
                <w:position w:val="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120"/>
                <w:position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（无</w:t>
            </w:r>
            <w:r>
              <w:rPr>
                <w:rFonts w:ascii="宋体" w:hAnsi="宋体" w:eastAsia="宋体" w:cs="宋体"/>
                <w:spacing w:val="-40"/>
                <w:position w:val="9"/>
                <w:sz w:val="24"/>
                <w:szCs w:val="24"/>
              </w:rPr>
              <w:t>）</w:t>
            </w:r>
          </w:p>
          <w:p>
            <w:pPr>
              <w:spacing w:before="1" w:line="219" w:lineRule="auto"/>
              <w:ind w:firstLine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申报年度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>：</w:t>
            </w:r>
          </w:p>
          <w:p>
            <w:pPr>
              <w:spacing w:before="58" w:line="374" w:lineRule="exact"/>
              <w:ind w:firstLine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申报单位</w:t>
            </w:r>
            <w:r>
              <w:rPr>
                <w:rFonts w:ascii="宋体" w:hAnsi="宋体" w:eastAsia="宋体" w:cs="宋体"/>
                <w:spacing w:val="-67"/>
                <w:position w:val="9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120"/>
                <w:position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（按申报排名依次列出所有申报单位</w:t>
            </w:r>
            <w:r>
              <w:rPr>
                <w:rFonts w:ascii="宋体" w:hAnsi="宋体" w:eastAsia="宋体" w:cs="宋体"/>
                <w:spacing w:val="-67"/>
                <w:position w:val="9"/>
                <w:sz w:val="24"/>
                <w:szCs w:val="24"/>
              </w:rPr>
              <w:t>）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技术领域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58" w:line="374" w:lineRule="exact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适用范围</w:t>
            </w:r>
            <w:r>
              <w:rPr>
                <w:rFonts w:ascii="宋体" w:hAnsi="宋体" w:eastAsia="宋体" w:cs="宋体"/>
                <w:spacing w:val="-9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技术原理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67" w:line="220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工艺路线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63" w:line="374" w:lineRule="exact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技术应用数量</w:t>
            </w:r>
            <w:r>
              <w:rPr>
                <w:rFonts w:ascii="宋体" w:hAnsi="宋体" w:eastAsia="宋体" w:cs="宋体"/>
                <w:spacing w:val="-10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技术应用行业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58" w:line="220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应用效果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：</w:t>
            </w:r>
          </w:p>
          <w:p>
            <w:pPr>
              <w:spacing w:before="85" w:line="358" w:lineRule="exact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8"/>
                <w:sz w:val="24"/>
                <w:szCs w:val="24"/>
              </w:rPr>
              <w:t>研发背景</w:t>
            </w:r>
            <w:r>
              <w:rPr>
                <w:rFonts w:ascii="宋体" w:hAnsi="宋体" w:eastAsia="宋体" w:cs="宋体"/>
                <w:spacing w:val="-9"/>
                <w:position w:val="8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技术特点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58" w:line="374" w:lineRule="exact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相关知识产权情况</w:t>
            </w:r>
            <w:r>
              <w:rPr>
                <w:rFonts w:ascii="宋体" w:hAnsi="宋体" w:eastAsia="宋体" w:cs="宋体"/>
                <w:spacing w:val="-9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标准产出情况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72" w:line="358" w:lineRule="exact"/>
              <w:ind w:firstLine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8"/>
                <w:sz w:val="24"/>
                <w:szCs w:val="24"/>
              </w:rPr>
              <w:t>获得奖励荣誉情况</w:t>
            </w:r>
            <w:r>
              <w:rPr>
                <w:rFonts w:ascii="宋体" w:hAnsi="宋体" w:eastAsia="宋体" w:cs="宋体"/>
                <w:spacing w:val="-13"/>
                <w:position w:val="8"/>
                <w:sz w:val="24"/>
                <w:szCs w:val="24"/>
              </w:rPr>
              <w:t>：</w:t>
            </w:r>
          </w:p>
          <w:p>
            <w:pPr>
              <w:spacing w:line="317" w:lineRule="exact"/>
              <w:ind w:firstLine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二</w:t>
            </w:r>
            <w:r>
              <w:rPr>
                <w:rFonts w:ascii="宋体" w:hAnsi="宋体" w:eastAsia="宋体" w:cs="宋体"/>
                <w:spacing w:val="-19"/>
                <w:position w:val="1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典型应用案例</w:t>
            </w:r>
          </w:p>
          <w:p>
            <w:pPr>
              <w:spacing w:before="27" w:line="220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案例名称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87" w:line="219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案例简介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62" w:line="372" w:lineRule="exact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达到的标准或性能要求</w:t>
            </w:r>
            <w:r>
              <w:rPr>
                <w:rFonts w:ascii="宋体" w:hAnsi="宋体" w:eastAsia="宋体" w:cs="宋体"/>
                <w:spacing w:val="-8"/>
                <w:position w:val="9"/>
                <w:sz w:val="24"/>
                <w:szCs w:val="24"/>
              </w:rPr>
              <w:t>：</w:t>
            </w:r>
          </w:p>
          <w:p>
            <w:pPr>
              <w:spacing w:line="220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业主单位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  <w:p>
            <w:pPr>
              <w:spacing w:before="57" w:line="374" w:lineRule="exact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投运时间</w:t>
            </w:r>
            <w:r>
              <w:rPr>
                <w:rFonts w:ascii="宋体" w:hAnsi="宋体" w:eastAsia="宋体" w:cs="宋体"/>
                <w:spacing w:val="-12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19" w:lineRule="auto"/>
              <w:ind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验收情况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</w:p>
          <w:p>
            <w:pPr>
              <w:spacing w:before="70" w:line="220" w:lineRule="auto"/>
              <w:ind w:firstLine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工艺流程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：</w:t>
            </w:r>
          </w:p>
          <w:p>
            <w:pPr>
              <w:spacing w:before="59" w:line="375" w:lineRule="exact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9"/>
                <w:sz w:val="24"/>
                <w:szCs w:val="24"/>
              </w:rPr>
              <w:t>主要工艺参数</w:t>
            </w:r>
            <w:r>
              <w:rPr>
                <w:rFonts w:ascii="宋体" w:hAnsi="宋体" w:eastAsia="宋体" w:cs="宋体"/>
                <w:spacing w:val="-11"/>
                <w:position w:val="9"/>
                <w:sz w:val="24"/>
                <w:szCs w:val="24"/>
              </w:rPr>
              <w:t>：</w:t>
            </w:r>
          </w:p>
          <w:p>
            <w:pPr>
              <w:spacing w:before="1" w:line="220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主要设备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69" w:line="220" w:lineRule="auto"/>
              <w:ind w:firstLine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运行情况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5" w:h="16841"/>
          <w:pgMar w:top="806" w:right="1684" w:bottom="697" w:left="1685" w:header="0" w:footer="537" w:gutter="0"/>
          <w:pgNumType w:fmt="decimal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8528" w:type="dxa"/>
            <w:vAlign w:val="top"/>
          </w:tcPr>
          <w:p>
            <w:pPr>
              <w:spacing w:before="77" w:line="343" w:lineRule="exact"/>
              <w:ind w:firstLine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7"/>
                <w:sz w:val="24"/>
                <w:szCs w:val="24"/>
              </w:rPr>
              <w:t>三</w:t>
            </w:r>
            <w:r>
              <w:rPr>
                <w:rFonts w:ascii="宋体" w:hAnsi="宋体" w:eastAsia="宋体" w:cs="宋体"/>
                <w:spacing w:val="-9"/>
                <w:position w:val="7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position w:val="7"/>
                <w:sz w:val="24"/>
                <w:szCs w:val="24"/>
              </w:rPr>
              <w:t>技术申报单位联系信息</w:t>
            </w:r>
          </w:p>
          <w:p>
            <w:pPr>
              <w:spacing w:line="220" w:lineRule="auto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85" w:line="360" w:lineRule="exact"/>
              <w:ind w:firstLine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8"/>
                <w:sz w:val="24"/>
                <w:szCs w:val="24"/>
              </w:rPr>
              <w:t>单位地址</w:t>
            </w:r>
            <w:r>
              <w:rPr>
                <w:rFonts w:ascii="宋体" w:hAnsi="宋体" w:eastAsia="宋体" w:cs="宋体"/>
                <w:spacing w:val="-11"/>
                <w:position w:val="8"/>
                <w:sz w:val="24"/>
                <w:szCs w:val="24"/>
              </w:rPr>
              <w:t>：</w:t>
            </w:r>
          </w:p>
          <w:p>
            <w:pPr>
              <w:spacing w:line="221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</w:p>
          <w:p>
            <w:pPr>
              <w:spacing w:before="71" w:line="222" w:lineRule="auto"/>
              <w:ind w:firstLine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：</w:t>
            </w:r>
          </w:p>
          <w:p>
            <w:pPr>
              <w:spacing w:before="68" w:line="220" w:lineRule="auto"/>
              <w:ind w:firstLine="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18" w:type="default"/>
      <w:pgSz w:w="11905" w:h="16841"/>
      <w:pgMar w:top="1431" w:right="1684" w:bottom="699" w:left="1685" w:header="0" w:footer="53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5055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jstz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x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Xjstz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16"/>
        <w:szCs w:val="16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0rZAf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k1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0rZA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423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bPOf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JBhJ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2bPO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423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ukAk3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J0OMBGmh&#10;4vffvt5//3n/4wuCPRBoq8wE4m4VRNrdpdxB2/T7BjYd712lW/cPjBD4Qd67g7xsZxF1h9JBmkbg&#10;ouDrF4AfHo8rbewrJlvkjAxrqJ+XlWwWxnahfYi7Tcii4dzXkAu0zfDodBj5AwcPgHPhYiELwNhb&#10;XW0+jaPxVXqVJkEyGF0FSZTnwayYJ8GoiM+G+Wk+n+fxZ4cXJ5O6KUsm3H19n8TJ8+qw75WuwodO&#10;MZI3pYNzKRm9Ws65RhsCfVr4n1MYkn8QFj5Ow7uB1RNK8SCJLgfjoBilZ0FSJMNgfBalQRSPL8ej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ukAk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23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jMWj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G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DjMW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423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cD8L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yOMBGmh&#10;4vffvt5//3n/4wuCPRBoq8wE4m4VRNrdpdxB2/T7BjYd712lW/cPjBD4Qd67g7xsZxF1h9JBmkbg&#10;ouDrF4AfHo8rbewrJlvkjAxrqJ+XlWwWxnahfYi7Tcii4dzXkAu0zfDw9CzyBw4eAOfCxUIWgLG3&#10;utp8Gkfjq/QqTYJkMLwKkijPg1kxT4JhEY/O8tN8Ps/jzw4vTiZ1U5ZMuPv6PomT59Vh3ytdhQ+d&#10;YiRvSgfnUjJ6tZxzjTYE+rTwP6cwJP8gLHychncDqyeU4kESXQ7GQTFMR0FSJGfBeBSlQRSPL8fD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bcD8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958"/>
      </w:tabs>
      <w:spacing w:line="184" w:lineRule="auto"/>
      <w:ind w:firstLine="4539"/>
      <w:rPr>
        <w:rFonts w:hint="eastAsia" w:ascii="宋体" w:hAnsi="宋体" w:eastAsia="宋体" w:cs="宋体"/>
        <w:sz w:val="16"/>
        <w:szCs w:val="16"/>
        <w:lang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PcjHb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nw4xEqSF&#10;it9/+3r//ef9jy8I9kCgrTITiLtVEGl3l3IHbdPvG9h0vHeVbt0/MELgB3nvDvKynUXUHUoHaRqB&#10;i4KvXwB+eDyutLGvmGyRMzKsoX5eVrJZGNuF9iHuNiGLhnNfQy7QNsOj02HkDxw8AM6Fi4UsAGNv&#10;dbX5NI7GV+lVmgTJYHQVJFGeB7NingSjIj4b5qf5fJ7Hnx1enEzqpiyZcPf1fRInz6vDvle6Ch86&#10;xUjelA7OpWT0ajnnGm0I9Gnhf05hSP5BWPg4De8GVk8oxYMkuhyMg2KUngVJkQy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PcjHb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16"/>
        <w:szCs w:val="16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4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ibv1P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4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ibv1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537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6kgfn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I6kgf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4538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9f0j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Nn9f0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41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CQeLeAgAAJg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I/CQe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4539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36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TaYj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gFNpi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4512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UWq3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sUWq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911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2.pn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2022-02-18T14:40:00Z</dcterms:created>
  <dc:creator>CZ</dc:creator>
  <cp:lastModifiedBy>我十点半要睡</cp:lastModifiedBy>
  <dcterms:modified xsi:type="dcterms:W3CDTF">2022-02-18T06:46:03Z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2022-02-17T13:14:00Z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606F4815A9704CFBA5A6DBBEF0762998</vt:lpwstr>
  </property>
</Properties>
</file>